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22" w:rsidRDefault="00333DCA">
      <w:pPr>
        <w:rPr>
          <w:rFonts w:ascii="Tahoma" w:hAnsi="Tahoma" w:cs="Tahoma"/>
          <w:sz w:val="28"/>
          <w:szCs w:val="28"/>
        </w:rPr>
      </w:pPr>
      <w:r w:rsidRPr="00FA758D">
        <w:rPr>
          <w:rFonts w:ascii="Tahoma" w:hAnsi="Tahoma" w:cs="Tahoma"/>
          <w:sz w:val="28"/>
          <w:szCs w:val="28"/>
        </w:rPr>
        <w:t xml:space="preserve">           </w:t>
      </w:r>
      <w:r>
        <w:rPr>
          <w:rFonts w:ascii="Tahoma" w:hAnsi="Tahoma" w:cs="Tahoma"/>
          <w:sz w:val="28"/>
          <w:szCs w:val="28"/>
        </w:rPr>
        <w:t xml:space="preserve">      </w:t>
      </w:r>
      <w:r w:rsidR="006613D9">
        <w:rPr>
          <w:rFonts w:ascii="Tahoma" w:hAnsi="Tahoma" w:cs="Tahoma"/>
          <w:sz w:val="28"/>
          <w:szCs w:val="28"/>
        </w:rPr>
        <w:t xml:space="preserve">  </w:t>
      </w:r>
      <w:r w:rsidRPr="00FA758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ΟΝΟΜΑ: </w:t>
      </w:r>
    </w:p>
    <w:p w:rsidR="00834482" w:rsidRPr="00FA758D" w:rsidRDefault="00B82C0A" w:rsidP="00B82C0A">
      <w:pPr>
        <w:spacing w:after="1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986E68">
        <w:rPr>
          <w:rFonts w:ascii="Tahoma" w:hAnsi="Tahoma" w:cs="Tahoma"/>
          <w:sz w:val="28"/>
          <w:szCs w:val="28"/>
        </w:rPr>
        <w:t>(σελίδες 28-33,</w:t>
      </w:r>
      <w:r w:rsidR="008321FE">
        <w:rPr>
          <w:rFonts w:ascii="Tahoma" w:hAnsi="Tahoma" w:cs="Tahoma"/>
          <w:sz w:val="28"/>
          <w:szCs w:val="28"/>
        </w:rPr>
        <w:t xml:space="preserve"> 39-40,</w:t>
      </w:r>
      <w:r w:rsidR="00CC026D">
        <w:rPr>
          <w:rFonts w:ascii="Tahoma" w:hAnsi="Tahoma" w:cs="Tahoma"/>
          <w:sz w:val="28"/>
          <w:szCs w:val="28"/>
        </w:rPr>
        <w:t xml:space="preserve"> 46-55</w:t>
      </w:r>
      <w:r w:rsidR="004B6ED5">
        <w:rPr>
          <w:rFonts w:ascii="Tahoma" w:hAnsi="Tahoma" w:cs="Tahoma"/>
          <w:sz w:val="28"/>
          <w:szCs w:val="28"/>
        </w:rPr>
        <w:t>, 66-68</w:t>
      </w:r>
      <w:r w:rsidR="00FA758D" w:rsidRPr="00FA758D">
        <w:rPr>
          <w:rFonts w:ascii="Tahoma" w:hAnsi="Tahoma" w:cs="Tahoma"/>
          <w:sz w:val="28"/>
          <w:szCs w:val="28"/>
        </w:rPr>
        <w:t>)</w:t>
      </w:r>
    </w:p>
    <w:p w:rsidR="00333DCA" w:rsidRDefault="00333DCA" w:rsidP="00333DC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Συμπλήρωσε σωστά.</w:t>
      </w:r>
    </w:p>
    <w:tbl>
      <w:tblPr>
        <w:tblStyle w:val="a3"/>
        <w:tblW w:w="0" w:type="auto"/>
        <w:tblLook w:val="04A0"/>
      </w:tblPr>
      <w:tblGrid>
        <w:gridCol w:w="6912"/>
        <w:gridCol w:w="3794"/>
      </w:tblGrid>
      <w:tr w:rsidR="00C059BC" w:rsidTr="00477D22">
        <w:trPr>
          <w:trHeight w:val="567"/>
        </w:trPr>
        <w:tc>
          <w:tcPr>
            <w:tcW w:w="6912" w:type="dxa"/>
            <w:vAlign w:val="center"/>
          </w:tcPr>
          <w:p w:rsidR="00C059BC" w:rsidRDefault="00A01134" w:rsidP="00C059B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1. </w:t>
            </w:r>
            <w:r w:rsidR="00C059BC">
              <w:rPr>
                <w:rFonts w:ascii="Tahoma" w:hAnsi="Tahoma" w:cs="Tahoma"/>
                <w:sz w:val="28"/>
                <w:szCs w:val="28"/>
              </w:rPr>
              <w:t>Οι γονείς της Παναγίας.</w:t>
            </w:r>
          </w:p>
        </w:tc>
        <w:tc>
          <w:tcPr>
            <w:tcW w:w="3794" w:type="dxa"/>
            <w:vAlign w:val="center"/>
          </w:tcPr>
          <w:p w:rsidR="00C059BC" w:rsidRPr="00477D22" w:rsidRDefault="00C059BC" w:rsidP="00477D2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4774D" w:rsidTr="000129E1">
        <w:trPr>
          <w:trHeight w:val="1144"/>
        </w:trPr>
        <w:tc>
          <w:tcPr>
            <w:tcW w:w="6912" w:type="dxa"/>
            <w:vAlign w:val="center"/>
          </w:tcPr>
          <w:p w:rsidR="0004774D" w:rsidRDefault="00A01134" w:rsidP="0004774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2. </w:t>
            </w:r>
            <w:r w:rsidR="0004774D">
              <w:rPr>
                <w:rFonts w:ascii="Tahoma" w:hAnsi="Tahoma" w:cs="Tahoma"/>
                <w:sz w:val="28"/>
                <w:szCs w:val="28"/>
              </w:rPr>
              <w:t xml:space="preserve">Έτσι ονομάστηκε η Είσοδος της Παναγίας </w:t>
            </w:r>
          </w:p>
          <w:p w:rsidR="0004774D" w:rsidRDefault="0004774D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στην εκκλησία.</w:t>
            </w:r>
          </w:p>
        </w:tc>
        <w:tc>
          <w:tcPr>
            <w:tcW w:w="3794" w:type="dxa"/>
            <w:vAlign w:val="center"/>
          </w:tcPr>
          <w:p w:rsidR="0004774D" w:rsidRDefault="0004774D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1E16" w:rsidTr="000179F0">
        <w:trPr>
          <w:trHeight w:val="567"/>
        </w:trPr>
        <w:tc>
          <w:tcPr>
            <w:tcW w:w="6912" w:type="dxa"/>
            <w:vAlign w:val="center"/>
          </w:tcPr>
          <w:p w:rsidR="007A1E16" w:rsidRDefault="00A01134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3. </w:t>
            </w:r>
            <w:r w:rsidR="000179F0">
              <w:rPr>
                <w:rFonts w:ascii="Tahoma" w:hAnsi="Tahoma" w:cs="Tahoma"/>
                <w:sz w:val="28"/>
                <w:szCs w:val="28"/>
              </w:rPr>
              <w:t>Πόλη που ζούσε η Παναγία.</w:t>
            </w:r>
          </w:p>
        </w:tc>
        <w:tc>
          <w:tcPr>
            <w:tcW w:w="3794" w:type="dxa"/>
            <w:vAlign w:val="center"/>
          </w:tcPr>
          <w:p w:rsidR="007A1E16" w:rsidRDefault="007A1E16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1E16" w:rsidTr="000179F0">
        <w:trPr>
          <w:trHeight w:val="567"/>
        </w:trPr>
        <w:tc>
          <w:tcPr>
            <w:tcW w:w="6912" w:type="dxa"/>
            <w:vAlign w:val="center"/>
          </w:tcPr>
          <w:p w:rsidR="007A1E16" w:rsidRDefault="00A01134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4. </w:t>
            </w:r>
            <w:r w:rsidR="000179F0">
              <w:rPr>
                <w:rFonts w:ascii="Tahoma" w:hAnsi="Tahoma" w:cs="Tahoma"/>
                <w:sz w:val="28"/>
                <w:szCs w:val="28"/>
              </w:rPr>
              <w:t>Ο αρραβωνιαστικός της Παναγίας.</w:t>
            </w:r>
          </w:p>
        </w:tc>
        <w:tc>
          <w:tcPr>
            <w:tcW w:w="3794" w:type="dxa"/>
            <w:vAlign w:val="center"/>
          </w:tcPr>
          <w:p w:rsidR="007A1E16" w:rsidRDefault="007A1E16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4774D" w:rsidTr="00477D22">
        <w:trPr>
          <w:trHeight w:val="1144"/>
        </w:trPr>
        <w:tc>
          <w:tcPr>
            <w:tcW w:w="6912" w:type="dxa"/>
            <w:vAlign w:val="center"/>
          </w:tcPr>
          <w:p w:rsidR="0004774D" w:rsidRDefault="00A01134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5. </w:t>
            </w:r>
            <w:r w:rsidR="0004774D">
              <w:rPr>
                <w:rFonts w:ascii="Tahoma" w:hAnsi="Tahoma" w:cs="Tahoma"/>
                <w:sz w:val="28"/>
                <w:szCs w:val="28"/>
              </w:rPr>
              <w:t>Το όνομα του μωρού που θα γεννούσε η</w:t>
            </w:r>
          </w:p>
          <w:p w:rsidR="0004774D" w:rsidRDefault="0004774D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Παναγία και σημαίνει: «Ο Θεός είναι μαζί μας ».</w:t>
            </w:r>
          </w:p>
        </w:tc>
        <w:tc>
          <w:tcPr>
            <w:tcW w:w="3794" w:type="dxa"/>
            <w:vAlign w:val="center"/>
          </w:tcPr>
          <w:p w:rsidR="0004774D" w:rsidRDefault="0004774D" w:rsidP="00477D2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648F4" w:rsidTr="00AD03E6">
        <w:trPr>
          <w:trHeight w:val="926"/>
        </w:trPr>
        <w:tc>
          <w:tcPr>
            <w:tcW w:w="6912" w:type="dxa"/>
            <w:vAlign w:val="center"/>
          </w:tcPr>
          <w:p w:rsidR="00E648F4" w:rsidRDefault="00A01134" w:rsidP="00E648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6. </w:t>
            </w:r>
            <w:r w:rsidR="00E648F4">
              <w:rPr>
                <w:rFonts w:ascii="Tahoma" w:hAnsi="Tahoma" w:cs="Tahoma"/>
                <w:sz w:val="28"/>
                <w:szCs w:val="28"/>
              </w:rPr>
              <w:t>Έτσι λέγονται οι γιορτές που γιορτάζει η Παναγία.</w:t>
            </w:r>
          </w:p>
        </w:tc>
        <w:tc>
          <w:tcPr>
            <w:tcW w:w="3794" w:type="dxa"/>
            <w:vAlign w:val="center"/>
          </w:tcPr>
          <w:p w:rsidR="00E648F4" w:rsidRPr="00E648F4" w:rsidRDefault="00E648F4" w:rsidP="00E648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04D35" w:rsidTr="00854CEF">
        <w:trPr>
          <w:trHeight w:val="1558"/>
        </w:trPr>
        <w:tc>
          <w:tcPr>
            <w:tcW w:w="6912" w:type="dxa"/>
            <w:vAlign w:val="center"/>
          </w:tcPr>
          <w:p w:rsidR="00504D35" w:rsidRDefault="00A01134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7. </w:t>
            </w:r>
            <w:r w:rsidR="00504D35">
              <w:rPr>
                <w:rFonts w:ascii="Tahoma" w:hAnsi="Tahoma" w:cs="Tahoma"/>
                <w:sz w:val="28"/>
                <w:szCs w:val="28"/>
              </w:rPr>
              <w:t>Γράψε κάποιες από αυτές τις γιορτές.</w:t>
            </w:r>
          </w:p>
        </w:tc>
        <w:tc>
          <w:tcPr>
            <w:tcW w:w="3794" w:type="dxa"/>
            <w:vAlign w:val="center"/>
          </w:tcPr>
          <w:p w:rsidR="00504D35" w:rsidRDefault="00504D35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506DA" w:rsidTr="000506DA">
        <w:trPr>
          <w:trHeight w:val="750"/>
        </w:trPr>
        <w:tc>
          <w:tcPr>
            <w:tcW w:w="6912" w:type="dxa"/>
            <w:vAlign w:val="center"/>
          </w:tcPr>
          <w:p w:rsidR="000506DA" w:rsidRDefault="001916A0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8. </w:t>
            </w:r>
            <w:r w:rsidR="000506DA">
              <w:rPr>
                <w:rFonts w:ascii="Tahoma" w:hAnsi="Tahoma" w:cs="Tahoma"/>
                <w:sz w:val="28"/>
                <w:szCs w:val="28"/>
              </w:rPr>
              <w:t xml:space="preserve">Γιορτή που λέγεται αλλιώς </w:t>
            </w:r>
            <w:r>
              <w:rPr>
                <w:rFonts w:ascii="Tahoma" w:hAnsi="Tahoma" w:cs="Tahoma"/>
                <w:sz w:val="28"/>
                <w:szCs w:val="28"/>
              </w:rPr>
              <w:t xml:space="preserve">και </w:t>
            </w:r>
            <w:r w:rsidR="000506DA">
              <w:rPr>
                <w:rFonts w:ascii="Tahoma" w:hAnsi="Tahoma" w:cs="Tahoma"/>
                <w:sz w:val="28"/>
                <w:szCs w:val="28"/>
              </w:rPr>
              <w:t>«Δεύτερο Πάσχα»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3794" w:type="dxa"/>
            <w:vAlign w:val="center"/>
          </w:tcPr>
          <w:p w:rsidR="000506DA" w:rsidRDefault="000506DA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D13A3" w:rsidTr="009F0914">
        <w:trPr>
          <w:trHeight w:val="1144"/>
        </w:trPr>
        <w:tc>
          <w:tcPr>
            <w:tcW w:w="6912" w:type="dxa"/>
            <w:vAlign w:val="center"/>
          </w:tcPr>
          <w:p w:rsidR="009D13A3" w:rsidRDefault="001916A0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="00185224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="009D13A3">
              <w:rPr>
                <w:rFonts w:ascii="Tahoma" w:hAnsi="Tahoma" w:cs="Tahoma"/>
                <w:sz w:val="28"/>
                <w:szCs w:val="28"/>
              </w:rPr>
              <w:t xml:space="preserve">Έτσι ονομάστηκε ο ύμνος που έψαλαν </w:t>
            </w:r>
          </w:p>
          <w:p w:rsidR="009D13A3" w:rsidRDefault="00185224" w:rsidP="0018522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οι Βυζαντινοί </w:t>
            </w:r>
            <w:r w:rsidR="009D13A3">
              <w:rPr>
                <w:rFonts w:ascii="Tahoma" w:hAnsi="Tahoma" w:cs="Tahoma"/>
                <w:sz w:val="28"/>
                <w:szCs w:val="28"/>
              </w:rPr>
              <w:t>για την Παναγία επειδή σώθηκαν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  <w:r w:rsidR="009D13A3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794" w:type="dxa"/>
            <w:vAlign w:val="center"/>
          </w:tcPr>
          <w:p w:rsidR="009D13A3" w:rsidRDefault="009D13A3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179F0" w:rsidTr="000179F0">
        <w:trPr>
          <w:trHeight w:val="567"/>
        </w:trPr>
        <w:tc>
          <w:tcPr>
            <w:tcW w:w="6912" w:type="dxa"/>
            <w:vAlign w:val="center"/>
          </w:tcPr>
          <w:p w:rsidR="000179F0" w:rsidRDefault="001916A0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  <w:r w:rsidR="00106614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="00671318">
              <w:rPr>
                <w:rFonts w:ascii="Tahoma" w:hAnsi="Tahoma" w:cs="Tahoma"/>
                <w:sz w:val="28"/>
                <w:szCs w:val="28"/>
              </w:rPr>
              <w:t xml:space="preserve">Το παιδί του Αβραάμ και της </w:t>
            </w:r>
            <w:proofErr w:type="spellStart"/>
            <w:r w:rsidR="00671318">
              <w:rPr>
                <w:rFonts w:ascii="Tahoma" w:hAnsi="Tahoma" w:cs="Tahoma"/>
                <w:sz w:val="28"/>
                <w:szCs w:val="28"/>
              </w:rPr>
              <w:t>Σάρρας</w:t>
            </w:r>
            <w:proofErr w:type="spellEnd"/>
            <w:r w:rsidR="00671318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3794" w:type="dxa"/>
            <w:vAlign w:val="center"/>
          </w:tcPr>
          <w:p w:rsidR="000179F0" w:rsidRDefault="000179F0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71318" w:rsidTr="000179F0">
        <w:trPr>
          <w:trHeight w:val="567"/>
        </w:trPr>
        <w:tc>
          <w:tcPr>
            <w:tcW w:w="6912" w:type="dxa"/>
            <w:vAlign w:val="center"/>
          </w:tcPr>
          <w:p w:rsidR="00671318" w:rsidRDefault="001916A0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  <w:r w:rsidR="00106614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="00BA2AEB">
              <w:rPr>
                <w:rFonts w:ascii="Tahoma" w:hAnsi="Tahoma" w:cs="Tahoma"/>
                <w:sz w:val="28"/>
                <w:szCs w:val="28"/>
              </w:rPr>
              <w:t>Σώθηκε σε καλάθι στον Νείλο και μεγαλώνοντας ε</w:t>
            </w:r>
            <w:r w:rsidR="00671318">
              <w:rPr>
                <w:rFonts w:ascii="Tahoma" w:hAnsi="Tahoma" w:cs="Tahoma"/>
                <w:sz w:val="28"/>
                <w:szCs w:val="28"/>
              </w:rPr>
              <w:t>λευθέρωσε τους Ισραηλίτες από τους Αιγυπτίους.</w:t>
            </w:r>
          </w:p>
        </w:tc>
        <w:tc>
          <w:tcPr>
            <w:tcW w:w="3794" w:type="dxa"/>
            <w:vAlign w:val="center"/>
          </w:tcPr>
          <w:p w:rsidR="00671318" w:rsidRDefault="00671318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71318" w:rsidTr="000179F0">
        <w:trPr>
          <w:trHeight w:val="567"/>
        </w:trPr>
        <w:tc>
          <w:tcPr>
            <w:tcW w:w="6912" w:type="dxa"/>
            <w:vAlign w:val="center"/>
          </w:tcPr>
          <w:p w:rsidR="00671318" w:rsidRDefault="001916A0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</w:t>
            </w:r>
            <w:r w:rsidR="00106614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="00671318">
              <w:rPr>
                <w:rFonts w:ascii="Tahoma" w:hAnsi="Tahoma" w:cs="Tahoma"/>
                <w:sz w:val="28"/>
                <w:szCs w:val="28"/>
              </w:rPr>
              <w:t>Νικήθηκε από τη σφεντόνα του Δαβίδ.</w:t>
            </w:r>
          </w:p>
        </w:tc>
        <w:tc>
          <w:tcPr>
            <w:tcW w:w="3794" w:type="dxa"/>
            <w:vAlign w:val="center"/>
          </w:tcPr>
          <w:p w:rsidR="00671318" w:rsidRDefault="00671318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5B4A" w:rsidTr="000179F0">
        <w:trPr>
          <w:trHeight w:val="567"/>
        </w:trPr>
        <w:tc>
          <w:tcPr>
            <w:tcW w:w="6912" w:type="dxa"/>
            <w:vAlign w:val="center"/>
          </w:tcPr>
          <w:p w:rsidR="00585B4A" w:rsidRDefault="001916A0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</w:t>
            </w:r>
            <w:r w:rsidR="00106614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="00585B4A">
              <w:rPr>
                <w:rFonts w:ascii="Tahoma" w:hAnsi="Tahoma" w:cs="Tahoma"/>
                <w:sz w:val="28"/>
                <w:szCs w:val="28"/>
              </w:rPr>
              <w:t>Οι γονείς του Ιωάννη του Βαπτιστή.</w:t>
            </w:r>
          </w:p>
        </w:tc>
        <w:tc>
          <w:tcPr>
            <w:tcW w:w="3794" w:type="dxa"/>
            <w:vAlign w:val="center"/>
          </w:tcPr>
          <w:p w:rsidR="00585B4A" w:rsidRDefault="00585B4A" w:rsidP="00F01F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5B4A" w:rsidTr="000179F0">
        <w:trPr>
          <w:trHeight w:val="567"/>
        </w:trPr>
        <w:tc>
          <w:tcPr>
            <w:tcW w:w="6912" w:type="dxa"/>
            <w:vAlign w:val="center"/>
          </w:tcPr>
          <w:p w:rsidR="00585B4A" w:rsidRDefault="001916A0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</w:t>
            </w:r>
            <w:r w:rsidR="002A2589">
              <w:rPr>
                <w:rFonts w:ascii="Tahoma" w:hAnsi="Tahoma" w:cs="Tahoma"/>
                <w:sz w:val="28"/>
                <w:szCs w:val="28"/>
              </w:rPr>
              <w:t>. Αυτό το τέλος είχε ο Άγιος Γεώργιος.</w:t>
            </w:r>
          </w:p>
        </w:tc>
        <w:tc>
          <w:tcPr>
            <w:tcW w:w="3794" w:type="dxa"/>
            <w:vAlign w:val="center"/>
          </w:tcPr>
          <w:p w:rsidR="00585B4A" w:rsidRDefault="00585B4A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A2589" w:rsidTr="000179F0">
        <w:trPr>
          <w:trHeight w:val="567"/>
        </w:trPr>
        <w:tc>
          <w:tcPr>
            <w:tcW w:w="6912" w:type="dxa"/>
            <w:vAlign w:val="center"/>
          </w:tcPr>
          <w:p w:rsidR="002A2589" w:rsidRDefault="001916A0" w:rsidP="00D0359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</w:t>
            </w:r>
            <w:r w:rsidR="002A2589">
              <w:rPr>
                <w:rFonts w:ascii="Tahoma" w:hAnsi="Tahoma" w:cs="Tahoma"/>
                <w:sz w:val="28"/>
                <w:szCs w:val="28"/>
              </w:rPr>
              <w:t>. Αγία με μοναστήρι στο όρος Σινά.</w:t>
            </w:r>
          </w:p>
        </w:tc>
        <w:tc>
          <w:tcPr>
            <w:tcW w:w="3794" w:type="dxa"/>
            <w:vAlign w:val="center"/>
          </w:tcPr>
          <w:p w:rsidR="002A2589" w:rsidRDefault="002A2589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A2589" w:rsidTr="000179F0">
        <w:trPr>
          <w:trHeight w:val="567"/>
        </w:trPr>
        <w:tc>
          <w:tcPr>
            <w:tcW w:w="6912" w:type="dxa"/>
            <w:vAlign w:val="center"/>
          </w:tcPr>
          <w:p w:rsidR="002A2589" w:rsidRDefault="001916A0" w:rsidP="0056242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</w:t>
            </w:r>
            <w:r w:rsidR="002A2589">
              <w:rPr>
                <w:rFonts w:ascii="Tahoma" w:hAnsi="Tahoma" w:cs="Tahoma"/>
                <w:sz w:val="28"/>
                <w:szCs w:val="28"/>
              </w:rPr>
              <w:t>. Πολιούχος άγιος της Θεσσαλονίκης.</w:t>
            </w:r>
          </w:p>
        </w:tc>
        <w:tc>
          <w:tcPr>
            <w:tcW w:w="3794" w:type="dxa"/>
            <w:vAlign w:val="center"/>
          </w:tcPr>
          <w:p w:rsidR="002A2589" w:rsidRDefault="002A2589" w:rsidP="007A1E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A1E16" w:rsidRDefault="007A1E16" w:rsidP="00333DCA">
      <w:pPr>
        <w:spacing w:after="0"/>
        <w:rPr>
          <w:rFonts w:ascii="Tahoma" w:hAnsi="Tahoma" w:cs="Tahoma"/>
          <w:sz w:val="28"/>
          <w:szCs w:val="28"/>
        </w:rPr>
      </w:pP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179F0" w:rsidRDefault="000179F0" w:rsidP="000179F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224B65" w:rsidRDefault="00224B65" w:rsidP="00333DCA">
      <w:pPr>
        <w:spacing w:after="0"/>
        <w:rPr>
          <w:rFonts w:ascii="Tahoma" w:hAnsi="Tahoma" w:cs="Tahoma"/>
          <w:sz w:val="28"/>
          <w:szCs w:val="28"/>
        </w:rPr>
      </w:pPr>
    </w:p>
    <w:p w:rsidR="006D3DF4" w:rsidRDefault="006D3DF4" w:rsidP="00333DC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1210DA" w:rsidRDefault="001210DA" w:rsidP="00333DC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3296E" w:rsidRDefault="0003296E" w:rsidP="00333DC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A1162B" w:rsidRDefault="00A1162B" w:rsidP="00224B6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C94AE7" w:rsidRDefault="00C94AE7" w:rsidP="00333DC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E72B7B" w:rsidRDefault="00E72B7B" w:rsidP="00333DC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CC026D" w:rsidRDefault="00CC026D" w:rsidP="00CC02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8E0295" w:rsidRDefault="008E0295" w:rsidP="00CC02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C60E5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C60E53" w:rsidRDefault="00C60E53" w:rsidP="00CC02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C60E53" w:rsidRDefault="00C60E53" w:rsidP="00CC026D">
      <w:pPr>
        <w:spacing w:after="0"/>
        <w:rPr>
          <w:rFonts w:ascii="Tahoma" w:hAnsi="Tahoma" w:cs="Tahoma"/>
          <w:sz w:val="28"/>
          <w:szCs w:val="28"/>
        </w:rPr>
      </w:pPr>
    </w:p>
    <w:p w:rsidR="00CC026D" w:rsidRPr="00333DCA" w:rsidRDefault="00CC026D" w:rsidP="00333DCA">
      <w:pPr>
        <w:spacing w:after="0"/>
        <w:rPr>
          <w:rFonts w:ascii="Tahoma" w:hAnsi="Tahoma" w:cs="Tahoma"/>
          <w:sz w:val="28"/>
          <w:szCs w:val="28"/>
        </w:rPr>
      </w:pPr>
    </w:p>
    <w:sectPr w:rsidR="00CC026D" w:rsidRPr="00333DCA" w:rsidSect="00333DCA">
      <w:pgSz w:w="11906" w:h="16838"/>
      <w:pgMar w:top="426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3DCA"/>
    <w:rsid w:val="000179F0"/>
    <w:rsid w:val="0003296E"/>
    <w:rsid w:val="0004774D"/>
    <w:rsid w:val="000506DA"/>
    <w:rsid w:val="00106614"/>
    <w:rsid w:val="001133EC"/>
    <w:rsid w:val="001210DA"/>
    <w:rsid w:val="00185224"/>
    <w:rsid w:val="001916A0"/>
    <w:rsid w:val="00192949"/>
    <w:rsid w:val="00224B65"/>
    <w:rsid w:val="002A2589"/>
    <w:rsid w:val="00323F72"/>
    <w:rsid w:val="00333DCA"/>
    <w:rsid w:val="003B291F"/>
    <w:rsid w:val="003E324A"/>
    <w:rsid w:val="00477D22"/>
    <w:rsid w:val="004B6ED5"/>
    <w:rsid w:val="00504D35"/>
    <w:rsid w:val="00585B4A"/>
    <w:rsid w:val="005B3EA3"/>
    <w:rsid w:val="006613D9"/>
    <w:rsid w:val="00671318"/>
    <w:rsid w:val="006D3DF4"/>
    <w:rsid w:val="00752822"/>
    <w:rsid w:val="007A1E16"/>
    <w:rsid w:val="008321FE"/>
    <w:rsid w:val="00834482"/>
    <w:rsid w:val="008E0295"/>
    <w:rsid w:val="009056F4"/>
    <w:rsid w:val="00986E68"/>
    <w:rsid w:val="009A202F"/>
    <w:rsid w:val="009D13A3"/>
    <w:rsid w:val="00A01134"/>
    <w:rsid w:val="00A1162B"/>
    <w:rsid w:val="00A51B70"/>
    <w:rsid w:val="00AA271E"/>
    <w:rsid w:val="00B82C0A"/>
    <w:rsid w:val="00BA2AEB"/>
    <w:rsid w:val="00BB0102"/>
    <w:rsid w:val="00C03764"/>
    <w:rsid w:val="00C059BC"/>
    <w:rsid w:val="00C32FCA"/>
    <w:rsid w:val="00C60E53"/>
    <w:rsid w:val="00C94AE7"/>
    <w:rsid w:val="00CC026D"/>
    <w:rsid w:val="00D36FA1"/>
    <w:rsid w:val="00E648F4"/>
    <w:rsid w:val="00E72B7B"/>
    <w:rsid w:val="00EC50AD"/>
    <w:rsid w:val="00F01FD8"/>
    <w:rsid w:val="00FA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2020-03-29T10:13:00Z</dcterms:created>
  <dcterms:modified xsi:type="dcterms:W3CDTF">2020-04-04T16:10:00Z</dcterms:modified>
</cp:coreProperties>
</file>